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30"/>
        <w:gridCol w:w="2250"/>
        <w:gridCol w:w="449"/>
        <w:gridCol w:w="16"/>
        <w:gridCol w:w="2235"/>
        <w:gridCol w:w="630"/>
        <w:gridCol w:w="232"/>
        <w:gridCol w:w="578"/>
        <w:gridCol w:w="450"/>
        <w:gridCol w:w="720"/>
        <w:gridCol w:w="51"/>
        <w:gridCol w:w="399"/>
        <w:gridCol w:w="2700"/>
        <w:tblGridChange w:id="0">
          <w:tblGrid>
            <w:gridCol w:w="630"/>
            <w:gridCol w:w="2250"/>
            <w:gridCol w:w="449"/>
            <w:gridCol w:w="16"/>
            <w:gridCol w:w="2235"/>
            <w:gridCol w:w="630"/>
            <w:gridCol w:w="232"/>
            <w:gridCol w:w="578"/>
            <w:gridCol w:w="450"/>
            <w:gridCol w:w="720"/>
            <w:gridCol w:w="51"/>
            <w:gridCol w:w="399"/>
            <w:gridCol w:w="2700"/>
          </w:tblGrid>
        </w:tblGridChange>
      </w:tblGrid>
      <w:tr>
        <w:trPr>
          <w:cantSplit w:val="0"/>
          <w:trHeight w:val="402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vertAlign w:val="baseline"/>
                <w:rtl w:val="0"/>
              </w:rPr>
              <w:t xml:space="preserve">RN-BSN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vertAlign w:val="baseline"/>
                <w:rtl w:val="0"/>
              </w:rPr>
              <w:t xml:space="preserve">Student:______________________________________                                                                  Banner ID:_______________________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Communication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6 hours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Elective Courses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 reach 120 credit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ENG 1050</w:t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ENGLISH COMPOSITION I</w:t>
            </w:r>
          </w:p>
        </w:tc>
        <w:tc>
          <w:tcPr>
            <w:tcBorders>
              <w:top w:color="000000" w:space="0" w:sz="0" w:val="nil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ENG 1060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4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ENGLISH COMPOSITION II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1344"/>
              </w:tabs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1344"/>
              </w:tabs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Arts &amp; Humanities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12 hours total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baseline"/>
                <w:rtl w:val="0"/>
              </w:rPr>
              <w:t xml:space="preserve">Choose one course from each of the 4 areas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ART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1450, 2050, 2080, 2090,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MUS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1020, 1040, 1060, 1090, 1210, 2940, 2980,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2500,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HON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2050,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MCM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2500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ENG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2010,2020,2030,2050,2060,2080,2090,2100,2180,2190,2200,2230,2240,2410,2470,2480,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2200, 2410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HIS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1010, 1020, 1030, 1100, 1110, 1140, 1150,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AIS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1100,1110 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PHI*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1000, 1010, or 2040 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Social Sciences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9 hours total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vertAlign w:val="baseline"/>
                <w:rtl w:val="0"/>
              </w:rPr>
              <w:t xml:space="preserve">Pick 3 courses within different disciplines/subjects.  PSY 1010 required,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PSY 1010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Introductory Psychology</w:t>
            </w:r>
          </w:p>
        </w:tc>
      </w:tr>
      <w:tr>
        <w:trPr>
          <w:cantSplit w:val="1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Merge w:val="restart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Economics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ECN 1000, 2020, 2030, 2410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Geography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GGY 1010, 1020, 2000, 2060, ECN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2060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Political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PLS 1000, 1010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Sociology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SOC 1020, 1050, 2090 AIS 1050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Honors*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HON 1000, 2750</w:t>
            </w:r>
          </w:p>
        </w:tc>
      </w:tr>
      <w:tr>
        <w:trPr>
          <w:cantSplit w:val="1"/>
          <w:trHeight w:val="2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Math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3 hours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MAT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1050, 1070, 1080, 1090, 2150, 2210 (MATH 1055 is not accepted)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 Natural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4 hours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CHM 1300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General Chemistry I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CHM 1100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General Chemistry Lab I </w:t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Physical 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1 hour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i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Choose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course from the following: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1010, 1300, 1310, 1320, 1330, 1340, 1350, 1360, 1370, 1380, 1390, 1410, 1450, 1460, 1770, 1790,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PED/MSC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1800,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PED/THE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1810,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PED/THE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1820,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vertAlign w:val="baseline"/>
                <w:rtl w:val="0"/>
              </w:rPr>
              <w:t xml:space="preserve">PED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vertAlign w:val="baseline"/>
                <w:rtl w:val="0"/>
              </w:rPr>
              <w:t xml:space="preserve"> 1900, 1910 or 1950.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General Education Electives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Times New Roman" w:cs="Times New Roman" w:eastAsia="Times New Roman" w:hAnsi="Times New Roman"/>
                <w:i w:val="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3 hours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American Indian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AIS 1010;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Fine Arts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ART 1010, 1450, 2050, 2080, 2090; THE 2010, 2500; MUS 1020, 1040, 1060, 1210, or 2980;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Literature and Speech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ENG 2010, 2020, 2030, 2050, 2060, 2080, 2090, 2100, 2180, 2190, 2200 (AIS), 2230, 2240, 2410 (AIS), 2470, or 2480; SPE 2000 or 2010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History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HST 1010, 1020, 1030, 1100 (AIS), 1110 (AIS), 1140, or 1150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Philosophy and Religion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AIS 2010; PHI 1000, 1010, 1020, 2040, 2050, 2070 or 2110; REL 1020, 1050, 1060, 1080, 1300, 2050, 2090, 2130 (AIS), 2140, 2160, or 2180;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Economics: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DSC 1590; ECN 1000, 2020, 2030 or 2410; FIN 2050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Geography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GGY 1010, 1020, 2000, 2060, ECN 2060;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Political Science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PLS 1000 or 1010 PAD 2010;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Sociology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SOC 1020, 1050 (AIS), 2090;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Study Abroad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WLS 2990;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Honors*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HON 2000, 2010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Foreign Language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Two courses in the same language.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Library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LIB 1000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vertAlign w:val="baseline"/>
                <w:rtl w:val="0"/>
              </w:rPr>
              <w:t xml:space="preserve">Psychology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PSY 2050 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Support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19 hours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BIO 2110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Anatomy and Physiology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BIO 2120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Anatomy and Physiology II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BIO 3150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Microbiology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MAT 2100; PSY 2080; SOC 3600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Statistics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2020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Critical Thinking in the Nursing Discipline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3250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8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 Pathophysiology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Nursing Courses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shd w:fill="e7e6e6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rPr>
                <w:rFonts w:ascii="Times New Roman" w:cs="Times New Roman" w:eastAsia="Times New Roman" w:hAnsi="Times New Roman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58 hours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3000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Transition to Professional Nursing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4120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Leadership in Nursing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3100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Transcultural Nursing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4350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Community Health Nursing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3200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Health Assessment Across the Life Span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4550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Professional Nursing Issues in Practice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3300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Gerontological Nursing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Nursing Validation Credits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Validation of previous ADN coursework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 4000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Nursing Research and Theory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13"/>
            <w:vAlign w:val="center"/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  <w:rtl w:val="0"/>
              </w:rPr>
              <w:t xml:space="preserve">Notes </w:t>
            </w:r>
          </w:p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D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**ART/MUS is only accepted in lieu of Philosophy for ADN students from an NC Community College after 2014 utilizing the Statewide Articulation Agreement. </w:t>
      </w:r>
    </w:p>
    <w:sectPr>
      <w:pgSz w:h="15840" w:w="12240" w:orient="portrait"/>
      <w:pgMar w:bottom="576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omic Sans MS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omic Sans MS" w:cs="Comic Sans MS" w:eastAsia="Comic Sans MS" w:hAnsi="Comic Sans MS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Comic Sans MS" w:cs="Times New Roman" w:eastAsia="Times New Roman" w:hAnsi="Comic Sans MS"/>
      <w:b w:val="1"/>
      <w:bCs w:val="1"/>
      <w:w w:val="100"/>
      <w:position w:val="-1"/>
      <w:sz w:val="20"/>
      <w:szCs w:val="2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eading4Char">
    <w:name w:val="Heading 4 Char"/>
    <w:next w:val="Heading4Char"/>
    <w:autoRedefine w:val="0"/>
    <w:hidden w:val="0"/>
    <w:qFormat w:val="0"/>
    <w:rPr>
      <w:rFonts w:ascii="Comic Sans MS" w:cs="Times New Roman" w:eastAsia="Times New Roman" w:hAnsi="Comic Sans MS"/>
      <w:b w:val="1"/>
      <w:bCs w:val="1"/>
      <w:w w:val="100"/>
      <w:position w:val="-1"/>
      <w:sz w:val="20"/>
      <w:szCs w:val="28"/>
      <w:effect w:val="none"/>
      <w:vertAlign w:val="baseline"/>
      <w:cs w:val="0"/>
      <w:em w:val="none"/>
      <w:lang/>
    </w:rPr>
  </w:style>
  <w:style w:type="paragraph" w:styleId="LightGrid-Accent3">
    <w:name w:val="Light Grid - Accent 3"/>
    <w:basedOn w:val="Normal"/>
    <w:next w:val="LightGrid-Accent3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ursedescription">
    <w:name w:val="coursedescription"/>
    <w:basedOn w:val="Normal"/>
    <w:next w:val="coursedescription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tyle5">
    <w:name w:val="style5"/>
    <w:basedOn w:val="Normal"/>
    <w:next w:val="style5"/>
    <w:autoRedefine w:val="0"/>
    <w:hidden w:val="0"/>
    <w:qFormat w:val="0"/>
    <w:pPr>
      <w:suppressAutoHyphens w:val="1"/>
      <w:spacing w:afterLines="1" w:beforeLines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Lines="1" w:beforeLines="1" w:line="1" w:lineRule="atLeast"/>
      <w:ind w:leftChars="-1" w:rightChars="0" w:firstLineChars="-1"/>
      <w:textDirection w:val="btLr"/>
      <w:textAlignment w:val="top"/>
      <w:outlineLvl w:val="0"/>
    </w:pPr>
    <w:rPr>
      <w:rFonts w:ascii="Times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O5zG9FrcZGWozOSxipt9vH9Hw==">CgMxLjA4AHIhMThQTW5FRDVZaHRWOFBQRURzYzRJNWItTEhvbHFMV1NG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2023-09-06T14:39:00Z</dcterms:created>
  <dc:creator>Lisa N. Mitchell</dc:creator>
</cp:coreProperties>
</file>